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D72" w:rsidRDefault="00876D7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D72" w:rsidRDefault="00876D7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7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65A2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BC0391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865A2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76D72" w:rsidRDefault="00876D7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76D72" w:rsidRDefault="00876D7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76D72" w:rsidRDefault="00876D7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76D72" w:rsidRDefault="00876D7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76D72" w:rsidRDefault="00876D7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76D72" w:rsidRPr="00E56656" w:rsidRDefault="00876D7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65A2E">
        <w:rPr>
          <w:rFonts w:ascii="Times New Roman" w:hAnsi="Times New Roman" w:cs="Times New Roman"/>
          <w:sz w:val="24"/>
          <w:szCs w:val="24"/>
        </w:rPr>
        <w:t>КЗК-</w:t>
      </w:r>
      <w:r w:rsidR="00BC0391" w:rsidRPr="00865A2E">
        <w:rPr>
          <w:rFonts w:ascii="Times New Roman" w:hAnsi="Times New Roman" w:cs="Times New Roman"/>
          <w:sz w:val="24"/>
          <w:szCs w:val="24"/>
        </w:rPr>
        <w:t>935</w:t>
      </w:r>
      <w:r w:rsidRPr="00865A2E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0391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C039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C0391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865A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16152">
        <w:rPr>
          <w:rFonts w:ascii="Times New Roman" w:hAnsi="Times New Roman" w:cs="Times New Roman"/>
          <w:sz w:val="24"/>
          <w:szCs w:val="24"/>
        </w:rPr>
        <w:t xml:space="preserve"> Б.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17B1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B4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16152">
        <w:rPr>
          <w:rFonts w:ascii="Times New Roman" w:hAnsi="Times New Roman" w:cs="Times New Roman"/>
          <w:color w:val="000000" w:themeColor="text1"/>
          <w:sz w:val="24"/>
          <w:szCs w:val="24"/>
        </w:rPr>
        <w:t>адв. С. М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B17B13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17B13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„Пътстрой – С“ ООД </w:t>
      </w:r>
      <w:r w:rsidR="00AF7A17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17B13" w:rsidRPr="00B17B13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17B13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„Стилмед – СА“ ЕООД </w:t>
      </w:r>
      <w:r w:rsidR="00B17B13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B17B13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16152" w:rsidRPr="007A5615" w:rsidRDefault="00816152" w:rsidP="00816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16152" w:rsidRPr="000F40F2" w:rsidRDefault="00816152" w:rsidP="0081615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16152" w:rsidRPr="000F40F2" w:rsidRDefault="00816152" w:rsidP="008161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6152" w:rsidRPr="00865A2E" w:rsidRDefault="00816152" w:rsidP="008161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6152" w:rsidRPr="00EF1DC3" w:rsidRDefault="00816152" w:rsidP="00816152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76D72" w:rsidRDefault="00876D7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D72" w:rsidRDefault="00876D7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D72" w:rsidRDefault="00876D7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D72" w:rsidRDefault="00876D7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6152" w:rsidRPr="001B0B26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16152" w:rsidRPr="004279F3" w:rsidRDefault="00816152" w:rsidP="00816152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16152" w:rsidRDefault="00816152" w:rsidP="0081615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6152" w:rsidRPr="004279F3" w:rsidRDefault="00816152" w:rsidP="00816152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6152" w:rsidRDefault="00816152" w:rsidP="008161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816152" w:rsidRDefault="00816152" w:rsidP="00865A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65A2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816152" w:rsidRDefault="00816152" w:rsidP="008161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65A2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816152" w:rsidRDefault="00816152" w:rsidP="008161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816152" w:rsidRDefault="00816152" w:rsidP="0081615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6152" w:rsidRDefault="00816152" w:rsidP="0081615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F332D9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5A2E" w:rsidRPr="00865A2E">
        <w:rPr>
          <w:rFonts w:ascii="Times New Roman" w:hAnsi="Times New Roman" w:cs="Times New Roman"/>
          <w:sz w:val="24"/>
          <w:szCs w:val="24"/>
        </w:rPr>
        <w:t>Поддържаме жалбата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B63BA1">
        <w:rPr>
          <w:rFonts w:ascii="Times New Roman" w:hAnsi="Times New Roman" w:cs="Times New Roman"/>
          <w:sz w:val="24"/>
          <w:szCs w:val="24"/>
        </w:rPr>
        <w:t xml:space="preserve"> поддържаме изложените в нея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пак ще кажем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че основното </w:t>
      </w:r>
      <w:r w:rsidR="00865A2E">
        <w:rPr>
          <w:rFonts w:ascii="Times New Roman" w:hAnsi="Times New Roman" w:cs="Times New Roman"/>
          <w:sz w:val="24"/>
          <w:szCs w:val="24"/>
        </w:rPr>
        <w:t>м</w:t>
      </w:r>
      <w:r w:rsidR="00865A2E" w:rsidRPr="00865A2E">
        <w:rPr>
          <w:rFonts w:ascii="Times New Roman" w:hAnsi="Times New Roman" w:cs="Times New Roman"/>
          <w:sz w:val="24"/>
          <w:szCs w:val="24"/>
        </w:rPr>
        <w:t>оже би и най-същественото нарушение</w:t>
      </w:r>
      <w:r w:rsidR="00865A2E">
        <w:rPr>
          <w:rFonts w:ascii="Times New Roman" w:hAnsi="Times New Roman" w:cs="Times New Roman"/>
          <w:sz w:val="24"/>
          <w:szCs w:val="24"/>
        </w:rPr>
        <w:t xml:space="preserve"> е,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че всъщност комисията не е изп</w:t>
      </w:r>
      <w:r w:rsidR="00865A2E">
        <w:rPr>
          <w:rFonts w:ascii="Times New Roman" w:hAnsi="Times New Roman" w:cs="Times New Roman"/>
          <w:sz w:val="24"/>
          <w:szCs w:val="24"/>
        </w:rPr>
        <w:t>ълнила ме</w:t>
      </w:r>
      <w:r w:rsidR="00865A2E" w:rsidRPr="00865A2E">
        <w:rPr>
          <w:rFonts w:ascii="Times New Roman" w:hAnsi="Times New Roman" w:cs="Times New Roman"/>
          <w:sz w:val="24"/>
          <w:szCs w:val="24"/>
        </w:rPr>
        <w:t>тодиката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която е заложена за участие в процедурата</w:t>
      </w:r>
      <w:r w:rsidR="00865A2E">
        <w:rPr>
          <w:rFonts w:ascii="Times New Roman" w:hAnsi="Times New Roman" w:cs="Times New Roman"/>
          <w:sz w:val="24"/>
          <w:szCs w:val="24"/>
        </w:rPr>
        <w:t>. Т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я </w:t>
      </w:r>
      <w:r w:rsidR="00865A2E">
        <w:rPr>
          <w:rFonts w:ascii="Times New Roman" w:hAnsi="Times New Roman" w:cs="Times New Roman"/>
          <w:sz w:val="24"/>
          <w:szCs w:val="24"/>
        </w:rPr>
        <w:t>н</w:t>
      </w:r>
      <w:r w:rsidR="00865A2E" w:rsidRPr="00865A2E">
        <w:rPr>
          <w:rFonts w:ascii="Times New Roman" w:hAnsi="Times New Roman" w:cs="Times New Roman"/>
          <w:sz w:val="24"/>
          <w:szCs w:val="24"/>
        </w:rPr>
        <w:t>е е извършила това разделяне математическо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което следва да бъде извършено съгласно методиката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тя не е и можела да го извърши п</w:t>
      </w:r>
      <w:r w:rsidR="00865A2E">
        <w:rPr>
          <w:rFonts w:ascii="Times New Roman" w:hAnsi="Times New Roman" w:cs="Times New Roman"/>
          <w:sz w:val="24"/>
          <w:szCs w:val="24"/>
        </w:rPr>
        <w:t xml:space="preserve">оради простата </w:t>
      </w:r>
      <w:r w:rsidR="00865A2E" w:rsidRPr="00865A2E">
        <w:rPr>
          <w:rFonts w:ascii="Times New Roman" w:hAnsi="Times New Roman" w:cs="Times New Roman"/>
          <w:sz w:val="24"/>
          <w:szCs w:val="24"/>
        </w:rPr>
        <w:t>причина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865A2E">
        <w:rPr>
          <w:rFonts w:ascii="Times New Roman" w:hAnsi="Times New Roman" w:cs="Times New Roman"/>
          <w:sz w:val="24"/>
          <w:szCs w:val="24"/>
        </w:rPr>
        <w:t>т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</w:t>
      </w:r>
      <w:r w:rsidR="00865A2E">
        <w:rPr>
          <w:rFonts w:ascii="Times New Roman" w:hAnsi="Times New Roman" w:cs="Times New Roman"/>
          <w:sz w:val="24"/>
          <w:szCs w:val="24"/>
        </w:rPr>
        <w:t xml:space="preserve">я </w:t>
      </w:r>
      <w:r w:rsidR="00865A2E" w:rsidRPr="00865A2E">
        <w:rPr>
          <w:rFonts w:ascii="Times New Roman" w:hAnsi="Times New Roman" w:cs="Times New Roman"/>
          <w:sz w:val="24"/>
          <w:szCs w:val="24"/>
        </w:rPr>
        <w:t>е поставил в невъзможност</w:t>
      </w:r>
      <w:r w:rsidR="00865A2E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залож</w:t>
      </w:r>
      <w:r w:rsidR="00E94236">
        <w:rPr>
          <w:rFonts w:ascii="Times New Roman" w:hAnsi="Times New Roman" w:cs="Times New Roman"/>
          <w:sz w:val="24"/>
          <w:szCs w:val="24"/>
        </w:rPr>
        <w:t>ил, от една страна, изискване за с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равняване на предложен срок за </w:t>
      </w:r>
      <w:r w:rsidR="00E94236">
        <w:rPr>
          <w:rFonts w:ascii="Times New Roman" w:hAnsi="Times New Roman" w:cs="Times New Roman"/>
          <w:sz w:val="24"/>
          <w:szCs w:val="24"/>
        </w:rPr>
        <w:t>р</w:t>
      </w:r>
      <w:r w:rsidR="00865A2E" w:rsidRPr="00865A2E">
        <w:rPr>
          <w:rFonts w:ascii="Times New Roman" w:hAnsi="Times New Roman" w:cs="Times New Roman"/>
          <w:sz w:val="24"/>
          <w:szCs w:val="24"/>
        </w:rPr>
        <w:t>е</w:t>
      </w:r>
      <w:r w:rsidR="00E94236">
        <w:rPr>
          <w:rFonts w:ascii="Times New Roman" w:hAnsi="Times New Roman" w:cs="Times New Roman"/>
          <w:sz w:val="24"/>
          <w:szCs w:val="24"/>
        </w:rPr>
        <w:t>а</w:t>
      </w:r>
      <w:r w:rsidR="00865A2E" w:rsidRPr="00865A2E">
        <w:rPr>
          <w:rFonts w:ascii="Times New Roman" w:hAnsi="Times New Roman" w:cs="Times New Roman"/>
          <w:sz w:val="24"/>
          <w:szCs w:val="24"/>
        </w:rPr>
        <w:t>кция в часове</w:t>
      </w:r>
      <w:r w:rsidR="00E94236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в същото време в документацията за участие</w:t>
      </w:r>
      <w:r w:rsidR="00E94236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в образец на техническото предложение</w:t>
      </w:r>
      <w:r w:rsidR="00E94236">
        <w:rPr>
          <w:rFonts w:ascii="Times New Roman" w:hAnsi="Times New Roman" w:cs="Times New Roman"/>
          <w:sz w:val="24"/>
          <w:szCs w:val="24"/>
        </w:rPr>
        <w:t>, в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E94236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навсякъде изискал този срок да бъде предложен в календарни дни</w:t>
      </w:r>
      <w:r w:rsidR="00E94236">
        <w:rPr>
          <w:rFonts w:ascii="Times New Roman" w:hAnsi="Times New Roman" w:cs="Times New Roman"/>
          <w:sz w:val="24"/>
          <w:szCs w:val="24"/>
        </w:rPr>
        <w:t xml:space="preserve">. Ясно е, </w:t>
      </w:r>
      <w:r w:rsidR="00865A2E" w:rsidRPr="00865A2E">
        <w:rPr>
          <w:rFonts w:ascii="Times New Roman" w:hAnsi="Times New Roman" w:cs="Times New Roman"/>
          <w:sz w:val="24"/>
          <w:szCs w:val="24"/>
        </w:rPr>
        <w:t>че според българското законодателство такъв срок</w:t>
      </w:r>
      <w:r w:rsidR="00E94236">
        <w:rPr>
          <w:rFonts w:ascii="Times New Roman" w:hAnsi="Times New Roman" w:cs="Times New Roman"/>
          <w:sz w:val="24"/>
          <w:szCs w:val="24"/>
        </w:rPr>
        <w:t xml:space="preserve">, </w:t>
      </w:r>
      <w:r w:rsidR="00865A2E" w:rsidRPr="00865A2E">
        <w:rPr>
          <w:rFonts w:ascii="Times New Roman" w:hAnsi="Times New Roman" w:cs="Times New Roman"/>
          <w:sz w:val="24"/>
          <w:szCs w:val="24"/>
        </w:rPr>
        <w:t>б</w:t>
      </w:r>
      <w:r w:rsidR="00E94236">
        <w:rPr>
          <w:rFonts w:ascii="Times New Roman" w:hAnsi="Times New Roman" w:cs="Times New Roman"/>
          <w:sz w:val="24"/>
          <w:szCs w:val="24"/>
        </w:rPr>
        <w:t>р</w:t>
      </w:r>
      <w:r w:rsidR="00865A2E" w:rsidRPr="00865A2E">
        <w:rPr>
          <w:rFonts w:ascii="Times New Roman" w:hAnsi="Times New Roman" w:cs="Times New Roman"/>
          <w:sz w:val="24"/>
          <w:szCs w:val="24"/>
        </w:rPr>
        <w:t>оен в календарни дни може да бъде най-малко един календарен ден</w:t>
      </w:r>
      <w:r w:rsidR="00E94236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защото той започва от деня следващ събитието и завършва в края на съответния календар</w:t>
      </w:r>
      <w:r w:rsidR="00E94236">
        <w:rPr>
          <w:rFonts w:ascii="Times New Roman" w:hAnsi="Times New Roman" w:cs="Times New Roman"/>
          <w:sz w:val="24"/>
          <w:szCs w:val="24"/>
        </w:rPr>
        <w:t>ен ден,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тоест той не би могъл да бъде по-малко от един календарен ден</w:t>
      </w:r>
      <w:r w:rsidR="00E942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32D9" w:rsidRDefault="00E94236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65A2E" w:rsidRPr="00865A2E">
        <w:rPr>
          <w:rFonts w:ascii="Times New Roman" w:hAnsi="Times New Roman" w:cs="Times New Roman"/>
          <w:sz w:val="24"/>
          <w:szCs w:val="24"/>
        </w:rPr>
        <w:t>т една страна класираните участници са предложили с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65A2E" w:rsidRPr="00865A2E">
        <w:rPr>
          <w:rFonts w:ascii="Times New Roman" w:hAnsi="Times New Roman" w:cs="Times New Roman"/>
          <w:sz w:val="24"/>
          <w:szCs w:val="24"/>
        </w:rPr>
        <w:t>окове по-малки от календарни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а от друга страна въпреки то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пак с</w:t>
      </w:r>
      <w:r w:rsidR="00E83C0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били посочени в календарн</w:t>
      </w:r>
      <w:r w:rsidR="00F332D9">
        <w:rPr>
          <w:rFonts w:ascii="Times New Roman" w:hAnsi="Times New Roman" w:cs="Times New Roman"/>
          <w:sz w:val="24"/>
          <w:szCs w:val="24"/>
        </w:rPr>
        <w:t xml:space="preserve">и дни, а </w:t>
      </w:r>
      <w:r w:rsidR="00865A2E" w:rsidRPr="00865A2E">
        <w:rPr>
          <w:rFonts w:ascii="Times New Roman" w:hAnsi="Times New Roman" w:cs="Times New Roman"/>
          <w:sz w:val="24"/>
          <w:szCs w:val="24"/>
        </w:rPr>
        <w:t>не в часове</w:t>
      </w:r>
      <w:r w:rsidR="00F332D9">
        <w:rPr>
          <w:rFonts w:ascii="Times New Roman" w:hAnsi="Times New Roman" w:cs="Times New Roman"/>
          <w:sz w:val="24"/>
          <w:szCs w:val="24"/>
        </w:rPr>
        <w:t>. Т</w:t>
      </w:r>
      <w:r w:rsidR="00865A2E" w:rsidRPr="00865A2E">
        <w:rPr>
          <w:rFonts w:ascii="Times New Roman" w:hAnsi="Times New Roman" w:cs="Times New Roman"/>
          <w:sz w:val="24"/>
          <w:szCs w:val="24"/>
        </w:rPr>
        <w:t>акова превръщане от календарни дни в часове не е заложено в процедурата</w:t>
      </w:r>
      <w:r w:rsidR="00F332D9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не е заложено в методиката</w:t>
      </w:r>
      <w:r w:rsidR="00F332D9">
        <w:rPr>
          <w:rFonts w:ascii="Times New Roman" w:hAnsi="Times New Roman" w:cs="Times New Roman"/>
          <w:sz w:val="24"/>
          <w:szCs w:val="24"/>
        </w:rPr>
        <w:t>, а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освен това дори по този начин комисията не е опи</w:t>
      </w:r>
      <w:r w:rsidR="00F332D9">
        <w:rPr>
          <w:rFonts w:ascii="Times New Roman" w:hAnsi="Times New Roman" w:cs="Times New Roman"/>
          <w:sz w:val="24"/>
          <w:szCs w:val="24"/>
        </w:rPr>
        <w:t>т</w:t>
      </w:r>
      <w:r w:rsidR="00865A2E" w:rsidRPr="00865A2E">
        <w:rPr>
          <w:rFonts w:ascii="Times New Roman" w:hAnsi="Times New Roman" w:cs="Times New Roman"/>
          <w:sz w:val="24"/>
          <w:szCs w:val="24"/>
        </w:rPr>
        <w:t>ала да го извърши</w:t>
      </w:r>
      <w:r w:rsidR="00F332D9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а </w:t>
      </w:r>
      <w:r w:rsidR="00F332D9">
        <w:rPr>
          <w:rFonts w:ascii="Times New Roman" w:hAnsi="Times New Roman" w:cs="Times New Roman"/>
          <w:sz w:val="24"/>
          <w:szCs w:val="24"/>
        </w:rPr>
        <w:t xml:space="preserve">е </w:t>
      </w:r>
      <w:r w:rsidR="00865A2E" w:rsidRPr="00865A2E">
        <w:rPr>
          <w:rFonts w:ascii="Times New Roman" w:hAnsi="Times New Roman" w:cs="Times New Roman"/>
          <w:sz w:val="24"/>
          <w:szCs w:val="24"/>
        </w:rPr>
        <w:t>направ</w:t>
      </w:r>
      <w:r w:rsidR="00F332D9">
        <w:rPr>
          <w:rFonts w:ascii="Times New Roman" w:hAnsi="Times New Roman" w:cs="Times New Roman"/>
          <w:sz w:val="24"/>
          <w:szCs w:val="24"/>
        </w:rPr>
        <w:t>ила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F332D9">
        <w:rPr>
          <w:rFonts w:ascii="Times New Roman" w:hAnsi="Times New Roman" w:cs="Times New Roman"/>
          <w:sz w:val="24"/>
          <w:szCs w:val="24"/>
        </w:rPr>
        <w:t>яне,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просто математическо разделяне по методиката</w:t>
      </w:r>
      <w:r w:rsidR="00F332D9"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която всъщност не е прилож</w:t>
      </w:r>
      <w:r w:rsidR="00F332D9">
        <w:rPr>
          <w:rFonts w:ascii="Times New Roman" w:hAnsi="Times New Roman" w:cs="Times New Roman"/>
          <w:sz w:val="24"/>
          <w:szCs w:val="24"/>
        </w:rPr>
        <w:t>има.</w:t>
      </w:r>
    </w:p>
    <w:p w:rsidR="00F332D9" w:rsidRDefault="00F332D9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оради тази причина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65A2E" w:rsidRPr="00865A2E">
        <w:rPr>
          <w:rFonts w:ascii="Times New Roman" w:hAnsi="Times New Roman" w:cs="Times New Roman"/>
          <w:sz w:val="24"/>
          <w:szCs w:val="24"/>
        </w:rPr>
        <w:t>и моля да отмените решенията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A2E" w:rsidRPr="00865A2E">
        <w:rPr>
          <w:rFonts w:ascii="Times New Roman" w:hAnsi="Times New Roman" w:cs="Times New Roman"/>
          <w:sz w:val="24"/>
          <w:szCs w:val="24"/>
        </w:rPr>
        <w:t xml:space="preserve"> правим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6152" w:rsidRDefault="00865A2E" w:rsidP="00F332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5A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F332D9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Аз ви моля да отхвърлите жалбата, същата е неоснователна </w:t>
      </w:r>
      <w:r w:rsidR="00045039">
        <w:rPr>
          <w:rFonts w:ascii="Times New Roman" w:hAnsi="Times New Roman" w:cs="Times New Roman"/>
          <w:sz w:val="24"/>
          <w:szCs w:val="24"/>
        </w:rPr>
        <w:t>и недо</w:t>
      </w:r>
      <w:r w:rsidR="00F332D9" w:rsidRPr="00F332D9">
        <w:rPr>
          <w:rFonts w:ascii="Times New Roman" w:hAnsi="Times New Roman" w:cs="Times New Roman"/>
          <w:sz w:val="24"/>
          <w:szCs w:val="24"/>
        </w:rPr>
        <w:t>казана</w:t>
      </w:r>
      <w:r w:rsidR="00045039">
        <w:rPr>
          <w:rFonts w:ascii="Times New Roman" w:hAnsi="Times New Roman" w:cs="Times New Roman"/>
          <w:sz w:val="24"/>
          <w:szCs w:val="24"/>
        </w:rPr>
        <w:t>. С</w:t>
      </w:r>
      <w:r w:rsidR="00F332D9" w:rsidRPr="00F332D9">
        <w:rPr>
          <w:rFonts w:ascii="Times New Roman" w:hAnsi="Times New Roman" w:cs="Times New Roman"/>
          <w:sz w:val="24"/>
          <w:szCs w:val="24"/>
        </w:rPr>
        <w:t>читам</w:t>
      </w:r>
      <w:r w:rsidR="00045039">
        <w:rPr>
          <w:rFonts w:ascii="Times New Roman" w:hAnsi="Times New Roman" w:cs="Times New Roman"/>
          <w:sz w:val="24"/>
          <w:szCs w:val="24"/>
        </w:rPr>
        <w:t>,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че не с</w:t>
      </w:r>
      <w:r w:rsidR="00045039">
        <w:rPr>
          <w:rFonts w:ascii="Times New Roman" w:hAnsi="Times New Roman" w:cs="Times New Roman"/>
          <w:sz w:val="24"/>
          <w:szCs w:val="24"/>
        </w:rPr>
        <w:t>а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налице</w:t>
      </w:r>
      <w:r w:rsidR="00045039">
        <w:rPr>
          <w:rFonts w:ascii="Times New Roman" w:hAnsi="Times New Roman" w:cs="Times New Roman"/>
          <w:sz w:val="24"/>
          <w:szCs w:val="24"/>
        </w:rPr>
        <w:t xml:space="preserve"> </w:t>
      </w:r>
      <w:r w:rsidR="00F332D9" w:rsidRPr="00F332D9">
        <w:rPr>
          <w:rFonts w:ascii="Times New Roman" w:hAnsi="Times New Roman" w:cs="Times New Roman"/>
          <w:sz w:val="24"/>
          <w:szCs w:val="24"/>
        </w:rPr>
        <w:t>ви</w:t>
      </w:r>
      <w:r w:rsidR="00045039">
        <w:rPr>
          <w:rFonts w:ascii="Times New Roman" w:hAnsi="Times New Roman" w:cs="Times New Roman"/>
          <w:sz w:val="24"/>
          <w:szCs w:val="24"/>
        </w:rPr>
        <w:t>зираните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недостат</w:t>
      </w:r>
      <w:r w:rsidR="00045039">
        <w:rPr>
          <w:rFonts w:ascii="Times New Roman" w:hAnsi="Times New Roman" w:cs="Times New Roman"/>
          <w:sz w:val="24"/>
          <w:szCs w:val="24"/>
        </w:rPr>
        <w:t>ъци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на обжалваното решение</w:t>
      </w:r>
      <w:r w:rsidR="00045039">
        <w:rPr>
          <w:rFonts w:ascii="Times New Roman" w:hAnsi="Times New Roman" w:cs="Times New Roman"/>
          <w:sz w:val="24"/>
          <w:szCs w:val="24"/>
        </w:rPr>
        <w:t>,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045039">
        <w:rPr>
          <w:rFonts w:ascii="Times New Roman" w:hAnsi="Times New Roman" w:cs="Times New Roman"/>
          <w:sz w:val="24"/>
          <w:szCs w:val="24"/>
        </w:rPr>
        <w:t xml:space="preserve">правилно и </w:t>
      </w:r>
      <w:r w:rsidR="00F332D9" w:rsidRPr="00F332D9">
        <w:rPr>
          <w:rFonts w:ascii="Times New Roman" w:hAnsi="Times New Roman" w:cs="Times New Roman"/>
          <w:sz w:val="24"/>
          <w:szCs w:val="24"/>
        </w:rPr>
        <w:t>за</w:t>
      </w:r>
      <w:r w:rsidR="00045039">
        <w:rPr>
          <w:rFonts w:ascii="Times New Roman" w:hAnsi="Times New Roman" w:cs="Times New Roman"/>
          <w:sz w:val="24"/>
          <w:szCs w:val="24"/>
        </w:rPr>
        <w:t>коно</w:t>
      </w:r>
      <w:r w:rsidR="00F332D9" w:rsidRPr="00F332D9">
        <w:rPr>
          <w:rFonts w:ascii="Times New Roman" w:hAnsi="Times New Roman" w:cs="Times New Roman"/>
          <w:sz w:val="24"/>
          <w:szCs w:val="24"/>
        </w:rPr>
        <w:t>с</w:t>
      </w:r>
      <w:r w:rsidR="00045039">
        <w:rPr>
          <w:rFonts w:ascii="Times New Roman" w:hAnsi="Times New Roman" w:cs="Times New Roman"/>
          <w:sz w:val="24"/>
          <w:szCs w:val="24"/>
        </w:rPr>
        <w:t>ъ</w:t>
      </w:r>
      <w:r w:rsidR="00F332D9" w:rsidRPr="00F332D9">
        <w:rPr>
          <w:rFonts w:ascii="Times New Roman" w:hAnsi="Times New Roman" w:cs="Times New Roman"/>
          <w:sz w:val="24"/>
          <w:szCs w:val="24"/>
        </w:rPr>
        <w:t>образно</w:t>
      </w:r>
      <w:r w:rsidR="00045039">
        <w:rPr>
          <w:rFonts w:ascii="Times New Roman" w:hAnsi="Times New Roman" w:cs="Times New Roman"/>
          <w:sz w:val="24"/>
          <w:szCs w:val="24"/>
        </w:rPr>
        <w:t>,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комисията правил</w:t>
      </w:r>
      <w:r w:rsidR="00045039">
        <w:rPr>
          <w:rFonts w:ascii="Times New Roman" w:hAnsi="Times New Roman" w:cs="Times New Roman"/>
          <w:sz w:val="24"/>
          <w:szCs w:val="24"/>
        </w:rPr>
        <w:t>н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о </w:t>
      </w:r>
      <w:r w:rsidR="00045039">
        <w:rPr>
          <w:rFonts w:ascii="Times New Roman" w:hAnsi="Times New Roman" w:cs="Times New Roman"/>
          <w:sz w:val="24"/>
          <w:szCs w:val="24"/>
        </w:rPr>
        <w:t xml:space="preserve">и </w:t>
      </w:r>
      <w:r w:rsidR="00F332D9" w:rsidRPr="00F332D9">
        <w:rPr>
          <w:rFonts w:ascii="Times New Roman" w:hAnsi="Times New Roman" w:cs="Times New Roman"/>
          <w:sz w:val="24"/>
          <w:szCs w:val="24"/>
        </w:rPr>
        <w:t>за</w:t>
      </w:r>
      <w:r w:rsidR="00045039">
        <w:rPr>
          <w:rFonts w:ascii="Times New Roman" w:hAnsi="Times New Roman" w:cs="Times New Roman"/>
          <w:sz w:val="24"/>
          <w:szCs w:val="24"/>
        </w:rPr>
        <w:t>коносъобразн</w:t>
      </w:r>
      <w:r w:rsidR="00F332D9" w:rsidRPr="00F332D9">
        <w:rPr>
          <w:rFonts w:ascii="Times New Roman" w:hAnsi="Times New Roman" w:cs="Times New Roman"/>
          <w:sz w:val="24"/>
          <w:szCs w:val="24"/>
        </w:rPr>
        <w:t>о е направил</w:t>
      </w:r>
      <w:r w:rsidR="00045039">
        <w:rPr>
          <w:rFonts w:ascii="Times New Roman" w:hAnsi="Times New Roman" w:cs="Times New Roman"/>
          <w:sz w:val="24"/>
          <w:szCs w:val="24"/>
        </w:rPr>
        <w:t>а окончателн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ото </w:t>
      </w:r>
      <w:r w:rsidR="00045039">
        <w:rPr>
          <w:rFonts w:ascii="Times New Roman" w:hAnsi="Times New Roman" w:cs="Times New Roman"/>
          <w:sz w:val="24"/>
          <w:szCs w:val="24"/>
        </w:rPr>
        <w:t xml:space="preserve">класиране </w:t>
      </w:r>
      <w:r w:rsidR="00F332D9" w:rsidRPr="00F332D9">
        <w:rPr>
          <w:rFonts w:ascii="Times New Roman" w:hAnsi="Times New Roman" w:cs="Times New Roman"/>
          <w:sz w:val="24"/>
          <w:szCs w:val="24"/>
        </w:rPr>
        <w:t>съ</w:t>
      </w:r>
      <w:r w:rsidR="00045039">
        <w:rPr>
          <w:rFonts w:ascii="Times New Roman" w:hAnsi="Times New Roman" w:cs="Times New Roman"/>
          <w:sz w:val="24"/>
          <w:szCs w:val="24"/>
        </w:rPr>
        <w:t>гласно чл.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7</w:t>
      </w:r>
      <w:r w:rsidR="00045039">
        <w:rPr>
          <w:rFonts w:ascii="Times New Roman" w:hAnsi="Times New Roman" w:cs="Times New Roman"/>
          <w:sz w:val="24"/>
          <w:szCs w:val="24"/>
        </w:rPr>
        <w:t>0, ал.2, т. 3 от ЗОП, поради което ви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моля да оставите </w:t>
      </w:r>
      <w:r w:rsidR="00045039">
        <w:rPr>
          <w:rFonts w:ascii="Times New Roman" w:hAnsi="Times New Roman" w:cs="Times New Roman"/>
          <w:sz w:val="24"/>
          <w:szCs w:val="24"/>
        </w:rPr>
        <w:t xml:space="preserve">в </w:t>
      </w:r>
      <w:r w:rsidR="00F332D9" w:rsidRPr="00F332D9">
        <w:rPr>
          <w:rFonts w:ascii="Times New Roman" w:hAnsi="Times New Roman" w:cs="Times New Roman"/>
          <w:sz w:val="24"/>
          <w:szCs w:val="24"/>
        </w:rPr>
        <w:t>с</w:t>
      </w:r>
      <w:r w:rsidR="00045039">
        <w:rPr>
          <w:rFonts w:ascii="Times New Roman" w:hAnsi="Times New Roman" w:cs="Times New Roman"/>
          <w:sz w:val="24"/>
          <w:szCs w:val="24"/>
        </w:rPr>
        <w:t>и</w:t>
      </w:r>
      <w:r w:rsidR="00F332D9" w:rsidRPr="00F332D9">
        <w:rPr>
          <w:rFonts w:ascii="Times New Roman" w:hAnsi="Times New Roman" w:cs="Times New Roman"/>
          <w:sz w:val="24"/>
          <w:szCs w:val="24"/>
        </w:rPr>
        <w:t>ла решението</w:t>
      </w:r>
      <w:r w:rsidR="00045039">
        <w:rPr>
          <w:rFonts w:ascii="Times New Roman" w:hAnsi="Times New Roman" w:cs="Times New Roman"/>
          <w:sz w:val="24"/>
          <w:szCs w:val="24"/>
        </w:rPr>
        <w:t>,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876D72">
        <w:rPr>
          <w:rFonts w:ascii="Times New Roman" w:hAnsi="Times New Roman" w:cs="Times New Roman"/>
          <w:sz w:val="24"/>
          <w:szCs w:val="24"/>
        </w:rPr>
        <w:t xml:space="preserve">, </w:t>
      </w:r>
      <w:r w:rsidR="00F332D9" w:rsidRPr="00F332D9">
        <w:rPr>
          <w:rFonts w:ascii="Times New Roman" w:hAnsi="Times New Roman" w:cs="Times New Roman"/>
          <w:sz w:val="24"/>
          <w:szCs w:val="24"/>
        </w:rPr>
        <w:t>като не</w:t>
      </w:r>
      <w:r w:rsidR="00876D72">
        <w:rPr>
          <w:rFonts w:ascii="Times New Roman" w:hAnsi="Times New Roman" w:cs="Times New Roman"/>
          <w:sz w:val="24"/>
          <w:szCs w:val="24"/>
        </w:rPr>
        <w:t xml:space="preserve">основателна и </w:t>
      </w:r>
      <w:r w:rsidR="00F332D9" w:rsidRPr="00F332D9">
        <w:rPr>
          <w:rFonts w:ascii="Times New Roman" w:hAnsi="Times New Roman" w:cs="Times New Roman"/>
          <w:sz w:val="24"/>
          <w:szCs w:val="24"/>
        </w:rPr>
        <w:t>недоказа</w:t>
      </w:r>
      <w:r w:rsidR="00876D72">
        <w:rPr>
          <w:rFonts w:ascii="Times New Roman" w:hAnsi="Times New Roman" w:cs="Times New Roman"/>
          <w:sz w:val="24"/>
          <w:szCs w:val="24"/>
        </w:rPr>
        <w:t>н</w:t>
      </w:r>
      <w:r w:rsidR="00F332D9" w:rsidRPr="00F332D9">
        <w:rPr>
          <w:rFonts w:ascii="Times New Roman" w:hAnsi="Times New Roman" w:cs="Times New Roman"/>
          <w:sz w:val="24"/>
          <w:szCs w:val="24"/>
        </w:rPr>
        <w:t>а</w:t>
      </w:r>
      <w:r w:rsidR="00876D72">
        <w:rPr>
          <w:rFonts w:ascii="Times New Roman" w:hAnsi="Times New Roman" w:cs="Times New Roman"/>
          <w:sz w:val="24"/>
          <w:szCs w:val="24"/>
        </w:rPr>
        <w:t>,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да осъди</w:t>
      </w:r>
      <w:r w:rsidR="00E83C07">
        <w:rPr>
          <w:rFonts w:ascii="Times New Roman" w:hAnsi="Times New Roman" w:cs="Times New Roman"/>
          <w:sz w:val="24"/>
          <w:szCs w:val="24"/>
        </w:rPr>
        <w:t>те ответникът</w:t>
      </w:r>
      <w:bookmarkStart w:id="0" w:name="_GoBack"/>
      <w:bookmarkEnd w:id="0"/>
      <w:r w:rsidR="00876D72">
        <w:rPr>
          <w:rFonts w:ascii="Times New Roman" w:hAnsi="Times New Roman" w:cs="Times New Roman"/>
          <w:sz w:val="24"/>
          <w:szCs w:val="24"/>
        </w:rPr>
        <w:t xml:space="preserve"> </w:t>
      </w:r>
      <w:r w:rsidR="00F332D9" w:rsidRPr="00F332D9">
        <w:rPr>
          <w:rFonts w:ascii="Times New Roman" w:hAnsi="Times New Roman" w:cs="Times New Roman"/>
          <w:sz w:val="24"/>
          <w:szCs w:val="24"/>
        </w:rPr>
        <w:t>да н</w:t>
      </w:r>
      <w:r w:rsidR="00876D72">
        <w:rPr>
          <w:rFonts w:ascii="Times New Roman" w:hAnsi="Times New Roman" w:cs="Times New Roman"/>
          <w:sz w:val="24"/>
          <w:szCs w:val="24"/>
        </w:rPr>
        <w:t>и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заплат</w:t>
      </w:r>
      <w:r w:rsidR="00876D72">
        <w:rPr>
          <w:rFonts w:ascii="Times New Roman" w:hAnsi="Times New Roman" w:cs="Times New Roman"/>
          <w:sz w:val="24"/>
          <w:szCs w:val="24"/>
        </w:rPr>
        <w:t>и на</w:t>
      </w:r>
      <w:r w:rsidR="00F332D9" w:rsidRPr="00F332D9">
        <w:rPr>
          <w:rFonts w:ascii="Times New Roman" w:hAnsi="Times New Roman" w:cs="Times New Roman"/>
          <w:sz w:val="24"/>
          <w:szCs w:val="24"/>
        </w:rPr>
        <w:t>прав</w:t>
      </w:r>
      <w:r w:rsidR="00876D72">
        <w:rPr>
          <w:rFonts w:ascii="Times New Roman" w:hAnsi="Times New Roman" w:cs="Times New Roman"/>
          <w:sz w:val="24"/>
          <w:szCs w:val="24"/>
        </w:rPr>
        <w:t>ени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те </w:t>
      </w:r>
      <w:r w:rsidR="00876D72">
        <w:rPr>
          <w:rFonts w:ascii="Times New Roman" w:hAnsi="Times New Roman" w:cs="Times New Roman"/>
          <w:sz w:val="24"/>
          <w:szCs w:val="24"/>
        </w:rPr>
        <w:t>разноски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по настоящото производство</w:t>
      </w:r>
      <w:r w:rsidR="00876D72">
        <w:rPr>
          <w:rFonts w:ascii="Times New Roman" w:hAnsi="Times New Roman" w:cs="Times New Roman"/>
          <w:sz w:val="24"/>
          <w:szCs w:val="24"/>
        </w:rPr>
        <w:t>,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 правя </w:t>
      </w:r>
      <w:r w:rsidR="00876D72">
        <w:rPr>
          <w:rFonts w:ascii="Times New Roman" w:hAnsi="Times New Roman" w:cs="Times New Roman"/>
          <w:sz w:val="24"/>
          <w:szCs w:val="24"/>
        </w:rPr>
        <w:t xml:space="preserve">възражение </w:t>
      </w:r>
      <w:r w:rsidR="00F332D9" w:rsidRPr="00F332D9">
        <w:rPr>
          <w:rFonts w:ascii="Times New Roman" w:hAnsi="Times New Roman" w:cs="Times New Roman"/>
          <w:sz w:val="24"/>
          <w:szCs w:val="24"/>
        </w:rPr>
        <w:t xml:space="preserve">за прекомерност </w:t>
      </w:r>
      <w:r w:rsidR="00876D72">
        <w:rPr>
          <w:rFonts w:ascii="Times New Roman" w:hAnsi="Times New Roman" w:cs="Times New Roman"/>
          <w:sz w:val="24"/>
          <w:szCs w:val="24"/>
        </w:rPr>
        <w:t>на възнаг</w:t>
      </w:r>
      <w:r w:rsidR="00F332D9" w:rsidRPr="00F332D9">
        <w:rPr>
          <w:rFonts w:ascii="Times New Roman" w:hAnsi="Times New Roman" w:cs="Times New Roman"/>
          <w:sz w:val="24"/>
          <w:szCs w:val="24"/>
        </w:rPr>
        <w:t>раждението.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16152" w:rsidRDefault="00816152" w:rsidP="0081615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6152" w:rsidRDefault="00816152" w:rsidP="0081615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16152" w:rsidRDefault="00816152" w:rsidP="00816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D72" w:rsidRDefault="00876D7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D72" w:rsidRDefault="00876D7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16152" w:rsidRDefault="0081615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76D72" w:rsidRDefault="00876D7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152" w:rsidRDefault="00816152" w:rsidP="0081615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16152" w:rsidRDefault="00816152" w:rsidP="0081615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16152" w:rsidP="0081615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D78" w:rsidRDefault="000D5D78">
      <w:pPr>
        <w:spacing w:after="0" w:line="240" w:lineRule="auto"/>
      </w:pPr>
      <w:r>
        <w:separator/>
      </w:r>
    </w:p>
  </w:endnote>
  <w:endnote w:type="continuationSeparator" w:id="0">
    <w:p w:rsidR="000D5D78" w:rsidRDefault="000D5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C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D5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D78" w:rsidRDefault="000D5D78">
      <w:pPr>
        <w:spacing w:after="0" w:line="240" w:lineRule="auto"/>
      </w:pPr>
      <w:r>
        <w:separator/>
      </w:r>
    </w:p>
  </w:footnote>
  <w:footnote w:type="continuationSeparator" w:id="0">
    <w:p w:rsidR="000D5D78" w:rsidRDefault="000D5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039"/>
    <w:rsid w:val="000627E4"/>
    <w:rsid w:val="00077EA4"/>
    <w:rsid w:val="000A2708"/>
    <w:rsid w:val="000A459F"/>
    <w:rsid w:val="000D5D78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84BA5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16152"/>
    <w:rsid w:val="00823B47"/>
    <w:rsid w:val="00831AC7"/>
    <w:rsid w:val="0084047E"/>
    <w:rsid w:val="00846379"/>
    <w:rsid w:val="00847B5B"/>
    <w:rsid w:val="00852A42"/>
    <w:rsid w:val="00865A2E"/>
    <w:rsid w:val="008673AA"/>
    <w:rsid w:val="00876D72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63BA1"/>
    <w:rsid w:val="00B80760"/>
    <w:rsid w:val="00BB45F6"/>
    <w:rsid w:val="00BC0391"/>
    <w:rsid w:val="00BC24BD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83C07"/>
    <w:rsid w:val="00E94236"/>
    <w:rsid w:val="00EA67CE"/>
    <w:rsid w:val="00EB5FEB"/>
    <w:rsid w:val="00EC15A9"/>
    <w:rsid w:val="00EE0641"/>
    <w:rsid w:val="00EE1AF7"/>
    <w:rsid w:val="00F31618"/>
    <w:rsid w:val="00F332D9"/>
    <w:rsid w:val="00F33B76"/>
    <w:rsid w:val="00F3653D"/>
    <w:rsid w:val="00F36676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DB90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2023-11-22T11:36:00Z</cp:lastPrinted>
  <dcterms:created xsi:type="dcterms:W3CDTF">2023-11-22T11:36:00Z</dcterms:created>
  <dcterms:modified xsi:type="dcterms:W3CDTF">2023-11-22T11:36:00Z</dcterms:modified>
</cp:coreProperties>
</file>